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0C6" w:rsidRPr="00B110C6" w:rsidRDefault="00B110C6" w:rsidP="00B110C6">
      <w:pPr>
        <w:keepNext/>
        <w:keepLines/>
        <w:spacing w:after="0" w:line="240" w:lineRule="auto"/>
        <w:ind w:firstLine="567"/>
        <w:contextualSpacing/>
        <w:rPr>
          <w:rFonts w:asciiTheme="majorBidi" w:eastAsia="Times New Roman" w:hAnsiTheme="majorBidi" w:cstheme="majorBidi"/>
          <w:b/>
          <w:i/>
          <w:sz w:val="24"/>
          <w:szCs w:val="24"/>
          <w:u w:val="single"/>
          <w:lang w:eastAsia="ru-RU"/>
        </w:rPr>
      </w:pPr>
      <w:r w:rsidRPr="00B110C6">
        <w:rPr>
          <w:rFonts w:asciiTheme="majorBidi" w:eastAsia="Times New Roman" w:hAnsiTheme="majorBidi" w:cstheme="majorBidi"/>
          <w:b/>
          <w:i/>
          <w:sz w:val="24"/>
          <w:szCs w:val="24"/>
          <w:lang w:eastAsia="ru-RU"/>
        </w:rPr>
        <w:t>Аннотация к рабоч</w:t>
      </w:r>
      <w:r>
        <w:rPr>
          <w:rFonts w:asciiTheme="majorBidi" w:eastAsia="Times New Roman" w:hAnsiTheme="majorBidi" w:cstheme="majorBidi"/>
          <w:b/>
          <w:i/>
          <w:sz w:val="24"/>
          <w:szCs w:val="24"/>
          <w:lang w:eastAsia="ru-RU"/>
        </w:rPr>
        <w:t>ей программе по литературе для 10</w:t>
      </w:r>
      <w:bookmarkStart w:id="0" w:name="_GoBack"/>
      <w:bookmarkEnd w:id="0"/>
      <w:r w:rsidRPr="00B110C6">
        <w:rPr>
          <w:rFonts w:asciiTheme="majorBidi" w:eastAsia="Times New Roman" w:hAnsiTheme="majorBidi" w:cstheme="majorBidi"/>
          <w:b/>
          <w:i/>
          <w:sz w:val="24"/>
          <w:szCs w:val="24"/>
          <w:lang w:eastAsia="ru-RU"/>
        </w:rPr>
        <w:t xml:space="preserve"> класса 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rStyle w:val="submenu-table"/>
          <w:b/>
          <w:bCs/>
          <w:color w:val="000000"/>
          <w:shd w:val="clear" w:color="auto" w:fill="FFFFFF"/>
        </w:rPr>
        <w:t>ТРЕБОВАНИЯ К УРОВНЮ ПОДГОТОВКИ ВЫПУСКНИКОВ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В результате изучения литературы ученик должен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знать /понимать: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образную природу словесного искусства;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содержание изученных литературных произведений;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основные факты жизни и творчества писателей-классиков Х1Х-ХХ вв., этапы их творческой эволюции;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историко-культурный контекст и творческую историю изучаемых произведений;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 xml:space="preserve">• основные закономерности историко-литературного процесса; сведения об отдельных периодах его развития; </w:t>
      </w:r>
      <w:proofErr w:type="gramStart"/>
      <w:r w:rsidRPr="00112F0E">
        <w:rPr>
          <w:color w:val="000000"/>
          <w:shd w:val="clear" w:color="auto" w:fill="FFFFFF"/>
        </w:rPr>
        <w:t>черты литературных направлений и течений;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основные теоретико-литературные понятия;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уметь: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воспроизводить содержание литературного произведения;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анализировать эпизод (сцену) изученного произведения, объяснять его связь с проблематикой произведения;</w:t>
      </w:r>
      <w:proofErr w:type="gramEnd"/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 xml:space="preserve">• </w:t>
      </w:r>
      <w:proofErr w:type="gramStart"/>
      <w:r w:rsidRPr="00112F0E">
        <w:rPr>
          <w:color w:val="000000"/>
          <w:shd w:val="clear" w:color="auto" w:fill="FFFFFF"/>
        </w:rPr>
        <w:t>соотносить художественную литературу с фактами общественной жизни и культуры;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раскрывать роль литературы в духовном и культурном развитии общества;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раскрывать конкретно-историческое и общечеловеческое содержание изученных литературных произведений;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связывать литературную классику со временем написания, с современностью и с традицией;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выявлять «сквозные темы» и ключевые проблемы русской литературы;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соотносить изучаемое произведение с литературным направлением эпохи;</w:t>
      </w:r>
      <w:proofErr w:type="gramEnd"/>
      <w:r w:rsidRPr="00112F0E">
        <w:rPr>
          <w:color w:val="000000"/>
          <w:shd w:val="clear" w:color="auto" w:fill="FFFFFF"/>
        </w:rPr>
        <w:t xml:space="preserve"> выделять черты литературных направлений и течений при анализе произведения;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определять жанрово-родовую специфику литературного произведения;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 xml:space="preserve">• сопоставлять литературные произведения, а также их различные художественные, </w:t>
      </w:r>
      <w:r w:rsidRPr="00112F0E">
        <w:rPr>
          <w:color w:val="000000"/>
          <w:shd w:val="clear" w:color="auto" w:fill="FFFFFF"/>
        </w:rPr>
        <w:lastRenderedPageBreak/>
        <w:t>критические и научные интерпретации;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выявлять авторскую позицию, характеризовать особенности стиля писателя;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выразительно читать изученные произведения (или фрагменты), соблюдая нормы литературного произношения;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аргументированно формулировать свое отношение к прочитанному произведению;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составлять планы и тезисы статей на литературные темы;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писать рецензии на прочитанные произведения и сочинения различных жанров на литературные темы;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использовать приобретенные знания и умения в практической деятельности и повседневной жизни;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 xml:space="preserve">   В образовательных учреждениях с родным (нерусским) языком обучения, наряду с вышеуказанным, выпускник должен уметь</w:t>
      </w:r>
      <w:proofErr w:type="gramStart"/>
      <w:r w:rsidRPr="00112F0E">
        <w:rPr>
          <w:color w:val="000000"/>
          <w:shd w:val="clear" w:color="auto" w:fill="FFFFFF"/>
        </w:rPr>
        <w:t xml:space="preserve"> :</w:t>
      </w:r>
      <w:proofErr w:type="gramEnd"/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 соотносить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-самостоятельно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-создавать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rStyle w:val="FontStyle13"/>
          <w:b/>
          <w:sz w:val="24"/>
          <w:szCs w:val="24"/>
        </w:rPr>
      </w:pPr>
      <w:r w:rsidRPr="00112F0E">
        <w:rPr>
          <w:rStyle w:val="FontStyle13"/>
          <w:b/>
          <w:sz w:val="24"/>
          <w:szCs w:val="24"/>
        </w:rPr>
        <w:t xml:space="preserve">  Использовать приобретенные знания и умения в практической деятельности и повседневной жизни </w:t>
      </w:r>
      <w:proofErr w:type="gramStart"/>
      <w:r w:rsidRPr="00112F0E">
        <w:rPr>
          <w:rStyle w:val="FontStyle13"/>
          <w:b/>
          <w:sz w:val="24"/>
          <w:szCs w:val="24"/>
        </w:rPr>
        <w:t>для</w:t>
      </w:r>
      <w:proofErr w:type="gramEnd"/>
      <w:r w:rsidRPr="00112F0E">
        <w:rPr>
          <w:rStyle w:val="FontStyle13"/>
          <w:b/>
          <w:sz w:val="24"/>
          <w:szCs w:val="24"/>
        </w:rPr>
        <w:t>: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 xml:space="preserve">-создания связного текста </w:t>
      </w:r>
      <w:proofErr w:type="gramStart"/>
      <w:r w:rsidRPr="00112F0E">
        <w:rPr>
          <w:color w:val="000000"/>
          <w:shd w:val="clear" w:color="auto" w:fill="FFFFFF"/>
        </w:rPr>
        <w:t xml:space="preserve">( </w:t>
      </w:r>
      <w:proofErr w:type="gramEnd"/>
      <w:r w:rsidRPr="00112F0E">
        <w:rPr>
          <w:color w:val="000000"/>
          <w:shd w:val="clear" w:color="auto" w:fill="FFFFFF"/>
        </w:rPr>
        <w:t>устного и письменного ) на необходимую тему с учетом норм русского литературного языка;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 участия в диалоге или дискуссии;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-самостоятельного знакомства с явлениями художественной культуры и оценки их эстетической значимости</w:t>
      </w:r>
      <w:proofErr w:type="gramStart"/>
      <w:r w:rsidRPr="00112F0E">
        <w:rPr>
          <w:color w:val="000000"/>
          <w:shd w:val="clear" w:color="auto" w:fill="FFFFFF"/>
        </w:rPr>
        <w:t xml:space="preserve"> ;</w:t>
      </w:r>
      <w:proofErr w:type="gramEnd"/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 определения своего круга чтения и оценки литературных произведений.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rStyle w:val="FontStyle13"/>
          <w:sz w:val="24"/>
          <w:szCs w:val="24"/>
        </w:rPr>
      </w:pP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rPr>
          <w:rStyle w:val="FontStyle13"/>
          <w:sz w:val="24"/>
          <w:szCs w:val="24"/>
        </w:rPr>
      </w:pPr>
    </w:p>
    <w:p w:rsidR="005700D0" w:rsidRPr="00112F0E" w:rsidRDefault="005700D0" w:rsidP="005700D0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112F0E">
        <w:rPr>
          <w:rFonts w:ascii="Times New Roman" w:hAnsi="Times New Roman"/>
          <w:b/>
          <w:bCs/>
          <w:i/>
          <w:iCs/>
          <w:sz w:val="24"/>
          <w:szCs w:val="24"/>
        </w:rPr>
        <w:t xml:space="preserve"> Содержание учебного </w:t>
      </w:r>
      <w:r w:rsidR="00112F0E" w:rsidRPr="00112F0E">
        <w:rPr>
          <w:rFonts w:ascii="Times New Roman" w:hAnsi="Times New Roman"/>
          <w:b/>
          <w:bCs/>
          <w:i/>
          <w:iCs/>
          <w:sz w:val="24"/>
          <w:szCs w:val="24"/>
        </w:rPr>
        <w:t>предмета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  <w:u w:val="single"/>
        </w:rPr>
        <w:t>Литература XX века</w:t>
      </w:r>
    </w:p>
    <w:p w:rsidR="005700D0" w:rsidRPr="00112F0E" w:rsidRDefault="005700D0" w:rsidP="005700D0">
      <w:pPr>
        <w:pStyle w:val="1"/>
        <w:jc w:val="both"/>
        <w:rPr>
          <w:b w:val="0"/>
          <w:sz w:val="24"/>
          <w:szCs w:val="24"/>
          <w:shd w:val="clear" w:color="auto" w:fill="FFFFFF"/>
        </w:rPr>
      </w:pPr>
      <w:r w:rsidRPr="00112F0E">
        <w:rPr>
          <w:sz w:val="24"/>
          <w:szCs w:val="24"/>
        </w:rPr>
        <w:t>Введение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737"/>
        <w:jc w:val="both"/>
        <w:rPr>
          <w:i w:val="0"/>
          <w:szCs w:val="24"/>
          <w:u w:val="single"/>
        </w:rPr>
      </w:pPr>
      <w:r w:rsidRPr="00112F0E">
        <w:rPr>
          <w:b w:val="0"/>
          <w:i w:val="0"/>
          <w:szCs w:val="24"/>
          <w:shd w:val="clear" w:color="auto" w:fill="FFFFFF"/>
        </w:rPr>
        <w:t xml:space="preserve">Русская литература ХХ </w:t>
      </w:r>
      <w:proofErr w:type="gramStart"/>
      <w:r w:rsidRPr="00112F0E">
        <w:rPr>
          <w:b w:val="0"/>
          <w:i w:val="0"/>
          <w:szCs w:val="24"/>
          <w:shd w:val="clear" w:color="auto" w:fill="FFFFFF"/>
        </w:rPr>
        <w:t>в</w:t>
      </w:r>
      <w:proofErr w:type="gramEnd"/>
      <w:r w:rsidRPr="00112F0E">
        <w:rPr>
          <w:b w:val="0"/>
          <w:i w:val="0"/>
          <w:szCs w:val="24"/>
          <w:shd w:val="clear" w:color="auto" w:fill="FFFFFF"/>
        </w:rPr>
        <w:t>.</w:t>
      </w:r>
      <w:proofErr w:type="gramStart"/>
      <w:r w:rsidRPr="00112F0E">
        <w:rPr>
          <w:b w:val="0"/>
          <w:i w:val="0"/>
          <w:szCs w:val="24"/>
          <w:shd w:val="clear" w:color="auto" w:fill="FFFFFF"/>
        </w:rPr>
        <w:t>в</w:t>
      </w:r>
      <w:proofErr w:type="gramEnd"/>
      <w:r w:rsidRPr="00112F0E">
        <w:rPr>
          <w:b w:val="0"/>
          <w:i w:val="0"/>
          <w:szCs w:val="24"/>
          <w:shd w:val="clear" w:color="auto" w:fill="FFFFFF"/>
        </w:rPr>
        <w:t>.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отражение в них “вечных” проблем бытия.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i w:val="0"/>
          <w:szCs w:val="24"/>
          <w:u w:val="single"/>
        </w:rPr>
      </w:pP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i w:val="0"/>
          <w:szCs w:val="24"/>
        </w:rPr>
      </w:pPr>
      <w:r w:rsidRPr="00112F0E">
        <w:rPr>
          <w:i w:val="0"/>
          <w:szCs w:val="24"/>
          <w:u w:val="single"/>
        </w:rPr>
        <w:t>Литература первой половины XX века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  <w:shd w:val="clear" w:color="auto" w:fill="FFFFFF"/>
        </w:rPr>
      </w:pPr>
      <w:r w:rsidRPr="00112F0E">
        <w:rPr>
          <w:i w:val="0"/>
          <w:szCs w:val="24"/>
        </w:rPr>
        <w:t xml:space="preserve">Обзор русской литературы первой половины </w:t>
      </w:r>
      <w:r w:rsidRPr="00112F0E">
        <w:rPr>
          <w:i w:val="0"/>
          <w:szCs w:val="24"/>
          <w:lang w:val="en-US"/>
        </w:rPr>
        <w:t>XX</w:t>
      </w:r>
      <w:r w:rsidRPr="00112F0E">
        <w:rPr>
          <w:i w:val="0"/>
          <w:szCs w:val="24"/>
        </w:rPr>
        <w:t xml:space="preserve"> века</w:t>
      </w:r>
    </w:p>
    <w:p w:rsidR="005700D0" w:rsidRPr="00112F0E" w:rsidRDefault="005700D0" w:rsidP="005700D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  <w:shd w:val="clear" w:color="auto" w:fill="FFFFFF"/>
        </w:rPr>
        <w:t>Традиции и новаторство</w:t>
      </w:r>
      <w:r w:rsidRPr="00112F0E">
        <w:rPr>
          <w:rFonts w:ascii="Times New Roman" w:hAnsi="Times New Roman"/>
          <w:sz w:val="24"/>
          <w:szCs w:val="24"/>
        </w:rPr>
        <w:t xml:space="preserve"> в литературе рубежа </w:t>
      </w:r>
      <w:r w:rsidRPr="00112F0E">
        <w:rPr>
          <w:rFonts w:ascii="Times New Roman" w:hAnsi="Times New Roman"/>
          <w:sz w:val="24"/>
          <w:szCs w:val="24"/>
          <w:lang w:val="en-US"/>
        </w:rPr>
        <w:t>XIX</w:t>
      </w:r>
      <w:r w:rsidRPr="00112F0E">
        <w:rPr>
          <w:rFonts w:ascii="Times New Roman" w:hAnsi="Times New Roman"/>
          <w:sz w:val="24"/>
          <w:szCs w:val="24"/>
        </w:rPr>
        <w:t xml:space="preserve">ХХ вв. Реализм и модернизм. </w:t>
      </w:r>
      <w:r w:rsidRPr="00112F0E">
        <w:rPr>
          <w:rFonts w:ascii="Times New Roman" w:hAnsi="Times New Roman"/>
          <w:sz w:val="24"/>
          <w:szCs w:val="24"/>
          <w:shd w:val="clear" w:color="auto" w:fill="FFFFFF"/>
        </w:rPr>
        <w:t xml:space="preserve">Трагические события первой половины </w:t>
      </w:r>
      <w:r w:rsidRPr="00112F0E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XX</w:t>
      </w:r>
      <w:r w:rsidRPr="00112F0E">
        <w:rPr>
          <w:rFonts w:ascii="Times New Roman" w:hAnsi="Times New Roman"/>
          <w:sz w:val="24"/>
          <w:szCs w:val="24"/>
          <w:shd w:val="clear" w:color="auto" w:fill="FFFFFF"/>
        </w:rPr>
        <w:t xml:space="preserve"> в. и их отражение </w:t>
      </w:r>
      <w:r w:rsidRPr="00112F0E">
        <w:rPr>
          <w:rFonts w:ascii="Times New Roman" w:hAnsi="Times New Roman"/>
          <w:sz w:val="24"/>
          <w:szCs w:val="24"/>
        </w:rPr>
        <w:t xml:space="preserve">в русской литературе и литературах других народов России. Конфликт человека и эпохи. </w:t>
      </w:r>
    </w:p>
    <w:p w:rsidR="005700D0" w:rsidRPr="00112F0E" w:rsidRDefault="005700D0" w:rsidP="005700D0">
      <w:pPr>
        <w:pStyle w:val="a3"/>
        <w:spacing w:before="0"/>
        <w:ind w:firstLine="709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lastRenderedPageBreak/>
        <w:t xml:space="preserve">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И. А. Бунин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</w:rPr>
        <w:t>Стихотворения: «Крещенская ночь», «Собака», «Одиночество»</w:t>
      </w:r>
      <w:r w:rsidRPr="00112F0E">
        <w:rPr>
          <w:rFonts w:ascii="Times New Roman" w:hAnsi="Times New Roman"/>
          <w:sz w:val="24"/>
          <w:szCs w:val="24"/>
        </w:rPr>
        <w:t>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Философичность и тонкий лиризм стихотворений Бунина. Пейзажная лирика поэта. Живописность и лаконизм бунинского поэтического слова. Традиционные темы русской поэзии в лирике Бунина.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</w:rPr>
        <w:t>Рассказы: «Господин из Сан-Франциско»,  «Лёгкое дыхание», цикл «Темные аллеи»</w:t>
      </w:r>
      <w:r w:rsidRPr="00112F0E">
        <w:rPr>
          <w:rFonts w:ascii="Times New Roman" w:hAnsi="Times New Roman"/>
          <w:sz w:val="24"/>
          <w:szCs w:val="24"/>
        </w:rPr>
        <w:t>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Развитие традиций русской классической литературы в прозе Бунина. Тема угасания "дворянских гнезд" в рассказе “Антоновские яблоки”.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Роль художественной детали. Символика бунинской прозы. Своеобразие художественной манеры Бунина.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А. И. Куприн</w:t>
      </w:r>
    </w:p>
    <w:p w:rsidR="005700D0" w:rsidRPr="00112F0E" w:rsidRDefault="005700D0" w:rsidP="005700D0">
      <w:pPr>
        <w:pStyle w:val="a3"/>
        <w:spacing w:before="0"/>
        <w:ind w:firstLine="720"/>
        <w:rPr>
          <w:b/>
          <w:color w:val="auto"/>
          <w:sz w:val="24"/>
          <w:szCs w:val="24"/>
        </w:rPr>
      </w:pPr>
      <w:r w:rsidRPr="00112F0E">
        <w:rPr>
          <w:color w:val="auto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b/>
          <w:sz w:val="24"/>
          <w:szCs w:val="24"/>
        </w:rPr>
        <w:t>Повесть «Гранатовый браслет</w:t>
      </w: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»</w:t>
      </w:r>
      <w:proofErr w:type="gramStart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12F0E">
        <w:rPr>
          <w:rFonts w:ascii="Times New Roman" w:hAnsi="Times New Roman"/>
          <w:sz w:val="24"/>
          <w:szCs w:val="24"/>
        </w:rPr>
        <w:t>С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М. Горький</w:t>
      </w:r>
    </w:p>
    <w:p w:rsidR="005700D0" w:rsidRPr="00112F0E" w:rsidRDefault="005700D0" w:rsidP="005700D0">
      <w:pPr>
        <w:pStyle w:val="a3"/>
        <w:spacing w:before="0"/>
        <w:ind w:firstLine="720"/>
        <w:rPr>
          <w:b/>
          <w:color w:val="auto"/>
          <w:sz w:val="24"/>
          <w:szCs w:val="24"/>
        </w:rPr>
      </w:pPr>
      <w:r w:rsidRPr="00112F0E">
        <w:rPr>
          <w:color w:val="auto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</w:rPr>
        <w:t xml:space="preserve">Рассказ «Старуха </w:t>
      </w:r>
      <w:proofErr w:type="spellStart"/>
      <w:r w:rsidRPr="00112F0E">
        <w:rPr>
          <w:rFonts w:ascii="Times New Roman" w:hAnsi="Times New Roman"/>
          <w:b/>
          <w:sz w:val="24"/>
          <w:szCs w:val="24"/>
        </w:rPr>
        <w:t>Изергиль</w:t>
      </w:r>
      <w:proofErr w:type="spellEnd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»</w:t>
      </w:r>
      <w:r w:rsidRPr="00112F0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 xml:space="preserve"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рассказа.    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>Пьеса «На дне».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Сотрудничество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</w:t>
      </w:r>
      <w:proofErr w:type="gramStart"/>
      <w:r w:rsidRPr="00112F0E">
        <w:rPr>
          <w:rFonts w:ascii="Times New Roman" w:hAnsi="Times New Roman"/>
          <w:sz w:val="24"/>
          <w:szCs w:val="24"/>
        </w:rPr>
        <w:t>правда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szCs w:val="24"/>
        </w:rPr>
      </w:pPr>
      <w:r w:rsidRPr="00112F0E">
        <w:rPr>
          <w:i w:val="0"/>
          <w:szCs w:val="24"/>
        </w:rPr>
        <w:t>Обзор русской поэзии конца XIX – начала XX в.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lastRenderedPageBreak/>
        <w:t xml:space="preserve"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Символизм </w:t>
      </w:r>
    </w:p>
    <w:p w:rsidR="005700D0" w:rsidRPr="00112F0E" w:rsidRDefault="005700D0" w:rsidP="005700D0">
      <w:pPr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</w:t>
      </w:r>
      <w:proofErr w:type="spellStart"/>
      <w:r w:rsidRPr="00112F0E">
        <w:rPr>
          <w:rFonts w:ascii="Times New Roman" w:hAnsi="Times New Roman"/>
          <w:sz w:val="24"/>
          <w:szCs w:val="24"/>
        </w:rPr>
        <w:t>младосимволисты</w:t>
      </w:r>
      <w:proofErr w:type="spellEnd"/>
      <w:r w:rsidRPr="00112F0E">
        <w:rPr>
          <w:rFonts w:ascii="Times New Roman" w:hAnsi="Times New Roman"/>
          <w:sz w:val="24"/>
          <w:szCs w:val="24"/>
        </w:rPr>
        <w:t>" (А. Белый, А. А. Блок).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В. Я. Брюсов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Стихотворения: «Волшебная скрипка», «Юному поэту», «Грядущие гунны». </w:t>
      </w:r>
      <w:r w:rsidRPr="00112F0E">
        <w:rPr>
          <w:rFonts w:ascii="Times New Roman" w:hAnsi="Times New Roman"/>
          <w:sz w:val="24"/>
          <w:szCs w:val="24"/>
        </w:rPr>
        <w:t xml:space="preserve">Основные темы и мотивы поэзии Брюсова. Своеобразие решения темы поэта и поэзии. Культ формы в лирике Брюсова.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К. Д. Бальмонт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Стихотворения: «Я мечтою ловил уходящие тени…», «</w:t>
      </w:r>
      <w:proofErr w:type="spellStart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Безглагольность</w:t>
      </w:r>
      <w:proofErr w:type="spellEnd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», «Я в этот мир пришел, чтоб видеть солнце…». </w:t>
      </w:r>
      <w:r w:rsidRPr="00112F0E">
        <w:rPr>
          <w:rFonts w:ascii="Times New Roman" w:hAnsi="Times New Roman"/>
          <w:sz w:val="24"/>
          <w:szCs w:val="24"/>
        </w:rPr>
        <w:t>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А. Белый 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Стихотворения: «Раздумье», «Русь», «Родине». </w:t>
      </w:r>
      <w:r w:rsidRPr="00112F0E">
        <w:rPr>
          <w:rFonts w:ascii="Times New Roman" w:hAnsi="Times New Roman"/>
          <w:sz w:val="24"/>
          <w:szCs w:val="24"/>
        </w:rPr>
        <w:t xml:space="preserve">Интуитивное постижение действительности. Тема родины, боль и тревога за судьбы России. Восприятие революционных событий как пришествия нового Мессии.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Акмеизм </w:t>
      </w:r>
    </w:p>
    <w:p w:rsidR="005700D0" w:rsidRPr="00112F0E" w:rsidRDefault="005700D0" w:rsidP="005700D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Н. С. Гумилев 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Стихотворения: «Жираф», «Волшебная скрипка», «Заблудившийся трамвай», «Капитаны». </w:t>
      </w:r>
      <w:r w:rsidRPr="00112F0E">
        <w:rPr>
          <w:rFonts w:ascii="Times New Roman" w:hAnsi="Times New Roman"/>
          <w:sz w:val="24"/>
          <w:szCs w:val="24"/>
        </w:rPr>
        <w:t xml:space="preserve">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112F0E">
        <w:rPr>
          <w:rFonts w:ascii="Times New Roman" w:hAnsi="Times New Roman"/>
          <w:sz w:val="24"/>
          <w:szCs w:val="24"/>
        </w:rPr>
        <w:t>Экзотическое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, фантастическое и прозаическое в поэзии Гумилева.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Футуризм 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112F0E">
        <w:rPr>
          <w:rFonts w:ascii="Times New Roman" w:hAnsi="Times New Roman"/>
          <w:sz w:val="24"/>
          <w:szCs w:val="24"/>
        </w:rPr>
        <w:t>самовитого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” слова, </w:t>
      </w:r>
      <w:r w:rsidRPr="00112F0E">
        <w:rPr>
          <w:rFonts w:ascii="Times New Roman" w:hAnsi="Times New Roman"/>
          <w:sz w:val="24"/>
          <w:szCs w:val="24"/>
        </w:rPr>
        <w:lastRenderedPageBreak/>
        <w:t xml:space="preserve">приоритет формы над содержанием, вторжение грубой лексики в поэтический язык, неологизмы, эпатаж. Звуковые и графические эксперименты футуристов. 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Группы футуристов: эгофутуристы (И. Северянин), </w:t>
      </w:r>
      <w:proofErr w:type="spellStart"/>
      <w:r w:rsidRPr="00112F0E">
        <w:rPr>
          <w:rFonts w:ascii="Times New Roman" w:hAnsi="Times New Roman"/>
          <w:sz w:val="24"/>
          <w:szCs w:val="24"/>
        </w:rPr>
        <w:t>кубофутуристы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 (В. В. Маяковский, В. Хлебников), "Центрифуга" (Б. Л. Пастернак).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И. Северянин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Стихотворения: «Интродукция», «Эпилог» («Я, гений Игорь-Северянин…»),  «Двусмысленная слава». </w:t>
      </w:r>
      <w:r w:rsidRPr="00112F0E">
        <w:rPr>
          <w:rFonts w:ascii="Times New Roman" w:hAnsi="Times New Roman"/>
          <w:sz w:val="24"/>
          <w:szCs w:val="24"/>
        </w:rPr>
        <w:t>Эмоциональная взволнованность и ироничность поэзии Северянина, оригинальность его словотворчества.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В. В. Хлебников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Стихотворения: «Заклятие смехом», «</w:t>
      </w:r>
      <w:proofErr w:type="spellStart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Бобэоби</w:t>
      </w:r>
      <w:proofErr w:type="spellEnd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пелись губы…», «Еще раз, еще раз…».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Слово в художественном мире поэзии Хлебникова. Поэтические эксперименты. Хлебников как поэт-философ.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Крестьянская поэзия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Продолжение традиций русской реалистической крестьянской поэзии XIX в. в творчестве Н. А. Клюева, С. А. Есенина.</w:t>
      </w:r>
    </w:p>
    <w:p w:rsidR="005700D0" w:rsidRPr="00112F0E" w:rsidRDefault="005700D0" w:rsidP="005700D0">
      <w:pPr>
        <w:pStyle w:val="6"/>
        <w:numPr>
          <w:ilvl w:val="5"/>
          <w:numId w:val="2"/>
        </w:numPr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Н. А. Клюев. </w:t>
      </w:r>
    </w:p>
    <w:p w:rsidR="005700D0" w:rsidRPr="00112F0E" w:rsidRDefault="005700D0" w:rsidP="005700D0">
      <w:pPr>
        <w:pStyle w:val="6"/>
        <w:numPr>
          <w:ilvl w:val="5"/>
          <w:numId w:val="2"/>
        </w:numPr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31"/>
        <w:spacing w:after="0"/>
        <w:ind w:left="0" w:firstLine="709"/>
        <w:jc w:val="both"/>
        <w:rPr>
          <w:sz w:val="24"/>
          <w:szCs w:val="24"/>
          <w:shd w:val="clear" w:color="auto" w:fill="FFFFFF"/>
        </w:rPr>
      </w:pPr>
      <w:r w:rsidRPr="00112F0E">
        <w:rPr>
          <w:b/>
          <w:sz w:val="24"/>
          <w:szCs w:val="24"/>
        </w:rPr>
        <w:t>Стихотворения: «</w:t>
      </w:r>
      <w:proofErr w:type="spellStart"/>
      <w:r w:rsidRPr="00112F0E">
        <w:rPr>
          <w:b/>
          <w:sz w:val="24"/>
          <w:szCs w:val="24"/>
        </w:rPr>
        <w:t>Осинушка</w:t>
      </w:r>
      <w:proofErr w:type="spellEnd"/>
      <w:r w:rsidRPr="00112F0E">
        <w:rPr>
          <w:b/>
          <w:sz w:val="24"/>
          <w:szCs w:val="24"/>
        </w:rPr>
        <w:t>», «Я люблю цыганские кочевья...», «Из подвалов, из темных углов...»</w:t>
      </w:r>
      <w:r w:rsidRPr="00112F0E">
        <w:rPr>
          <w:b/>
          <w:sz w:val="24"/>
          <w:szCs w:val="24"/>
          <w:shd w:val="clear" w:color="auto" w:fill="FFFFFF"/>
        </w:rPr>
        <w:t xml:space="preserve">. </w:t>
      </w:r>
      <w:r w:rsidRPr="00112F0E">
        <w:rPr>
          <w:sz w:val="24"/>
          <w:szCs w:val="24"/>
        </w:rPr>
        <w:t xml:space="preserve">Особое место в литературе начала века крестьянской поэзии.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А. А. Блок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дороге», «Вхожу я в темные храмы…», «О, я хочу безумно жить…», «Скифы»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«Стихи о прекрасной даме»,»Фабрика».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“страшного мира”.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“На поле Куликовом” и стихотворении “Скифы”. Лирический герой поэзии Блока, его эволюция. 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Поэма «Двенадцать». </w:t>
      </w: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</w:t>
      </w:r>
      <w:r w:rsidRPr="00112F0E">
        <w:rPr>
          <w:rFonts w:ascii="Times New Roman" w:hAnsi="Times New Roman"/>
          <w:sz w:val="24"/>
          <w:szCs w:val="24"/>
        </w:rPr>
        <w:lastRenderedPageBreak/>
        <w:t>основные символы. Образ Христа и многозначность финала поэмы. Авторская позиция  и способы ее выражения в поэме.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В. В. Маяковский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«А вы могли бы?», «Послушайте!», «Скрипка и немножко нервно», «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Лиличка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!», «Юбилейное», «Прозаседавшиеся». Стихотворения: «Нате!», «Разговор с фининспектором о поэзии», «Письмо Татьяне Яковлевой».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Поэма «Облака в штанах».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Маяковский и футуризм. Дух бунтарства в ранней лирике. Поэт и революция, пафос революционного переустройства мира. </w:t>
      </w:r>
      <w:proofErr w:type="gramStart"/>
      <w:r w:rsidRPr="00112F0E">
        <w:rPr>
          <w:rFonts w:ascii="Times New Roman" w:hAnsi="Times New Roman"/>
          <w:sz w:val="24"/>
          <w:szCs w:val="24"/>
        </w:rPr>
        <w:t>Новаторство Маяковского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 Особенности любовной лирики. Тема поэта и поэзии, осмысление проблемы художника и времени. Сатирические образы в  творчестве Маяковского.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С. А. Есенин</w:t>
      </w:r>
    </w:p>
    <w:p w:rsidR="005700D0" w:rsidRPr="00112F0E" w:rsidRDefault="005700D0" w:rsidP="005700D0">
      <w:pPr>
        <w:pStyle w:val="a3"/>
        <w:spacing w:before="0"/>
        <w:ind w:firstLine="720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Советская»,  «Письмо к женщине», «Собаке Качалова», «Я покинул родимый дом…», «Неуютная жидкая 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лунность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…».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Традиции А. С. Пушкина и А.В.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112F0E">
        <w:rPr>
          <w:rFonts w:ascii="Times New Roman" w:hAnsi="Times New Roman"/>
          <w:sz w:val="24"/>
          <w:szCs w:val="24"/>
        </w:rPr>
        <w:t>Цветопись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, сквозные образы лирики Есенина. </w:t>
      </w:r>
      <w:proofErr w:type="gramStart"/>
      <w:r w:rsidRPr="00112F0E">
        <w:rPr>
          <w:rFonts w:ascii="Times New Roman" w:hAnsi="Times New Roman"/>
          <w:sz w:val="24"/>
          <w:szCs w:val="24"/>
        </w:rPr>
        <w:t>Светлое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Есенина.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М. И. Цветаева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глины…», «Тоска по родине! Давно…»,  «Идешь, на меня похожий…», «Куст»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,»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Попытка ревности»,»К Пушкину».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О. Э. Мандельштам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Notre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Dame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», «Бессонница. Гомер. Тугие паруса…», «За гремучую доблесть грядущих веков…», «Я вернулся в мой город, знакомый до слез…», «Невыразимая печаль», «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Tristia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«Казино». </w:t>
      </w:r>
      <w:r w:rsidRPr="00112F0E">
        <w:rPr>
          <w:rFonts w:ascii="Times New Roman" w:hAnsi="Times New Roman" w:cs="Times New Roman"/>
          <w:b w:val="0"/>
          <w:sz w:val="24"/>
          <w:szCs w:val="24"/>
        </w:rPr>
        <w:t xml:space="preserve"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 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А. А. Ахматова</w:t>
      </w:r>
    </w:p>
    <w:p w:rsidR="005700D0" w:rsidRPr="00112F0E" w:rsidRDefault="005700D0" w:rsidP="005700D0">
      <w:pPr>
        <w:pStyle w:val="310"/>
        <w:ind w:firstLine="720"/>
        <w:rPr>
          <w:szCs w:val="24"/>
          <w:shd w:val="clear" w:color="auto" w:fill="FFFFFF"/>
        </w:rPr>
      </w:pPr>
      <w:r w:rsidRPr="00112F0E">
        <w:rPr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Стихотворения: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утешно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…», «Родная земля», «Я научилась просто, мудро жить…», «Бывает так: какая-то истома…»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»Приморский сонет».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 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Поэма «Реквием».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“Реквиема”. Особенности жанра и композиции поэмы, роль эпиграфа, посвящения и эпилога.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Б. Л. Пастернак </w:t>
      </w:r>
    </w:p>
    <w:p w:rsidR="005700D0" w:rsidRPr="00112F0E" w:rsidRDefault="005700D0" w:rsidP="005700D0">
      <w:pPr>
        <w:pStyle w:val="310"/>
        <w:ind w:firstLine="720"/>
        <w:rPr>
          <w:szCs w:val="24"/>
          <w:shd w:val="clear" w:color="auto" w:fill="FFFFFF"/>
        </w:rPr>
      </w:pPr>
      <w:r w:rsidRPr="00112F0E">
        <w:rPr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«Февраль. Достать чернил и плакать!..», «Определение поэзии», «Во всем мне хочется дойти…», «Гамлет», «Зимняя ночь», «Снег идет», «Быть знаменитым некрасиво…».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Поэтическая эволюция Пастернака: от сложности языка к простоте поэтического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Сложность настроения лирического героя. Соединение патетической интонации и разговорного языка.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 «Доктор Живаго» (обзор).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История создания и публикации романа. Цикл “Стихотворения Юрия Живаго” и его связь с общей проблематикой романа.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М. А. Булгаков</w:t>
      </w:r>
    </w:p>
    <w:p w:rsidR="005700D0" w:rsidRPr="00112F0E" w:rsidRDefault="005700D0" w:rsidP="005700D0">
      <w:pPr>
        <w:pStyle w:val="a3"/>
        <w:spacing w:before="0"/>
        <w:ind w:firstLine="720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 «Мастер и Маргарита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»(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сокращении).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История создания и публикации романа. Своеобразие жанра и композиции романа. Роль эпиграфа. Эпическая широта и сатирическое начало в романе. Сочетание реальности и фантастики. Москва и </w:t>
      </w:r>
      <w:proofErr w:type="spellStart"/>
      <w:r w:rsidRPr="00112F0E">
        <w:rPr>
          <w:rFonts w:ascii="Times New Roman" w:hAnsi="Times New Roman"/>
          <w:sz w:val="24"/>
          <w:szCs w:val="24"/>
        </w:rPr>
        <w:t>Ершалаим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. Образы </w:t>
      </w:r>
      <w:proofErr w:type="spellStart"/>
      <w:r w:rsidRPr="00112F0E">
        <w:rPr>
          <w:rFonts w:ascii="Times New Roman" w:hAnsi="Times New Roman"/>
          <w:sz w:val="24"/>
          <w:szCs w:val="24"/>
        </w:rPr>
        <w:t>Воланда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 и его свиты. Библейские мотивы и образы в романе. </w:t>
      </w:r>
      <w:proofErr w:type="gramStart"/>
      <w:r w:rsidRPr="00112F0E">
        <w:rPr>
          <w:rFonts w:ascii="Times New Roman" w:hAnsi="Times New Roman"/>
          <w:sz w:val="24"/>
          <w:szCs w:val="24"/>
        </w:rPr>
        <w:t>Человеческое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 и божественное в облике </w:t>
      </w:r>
      <w:proofErr w:type="spellStart"/>
      <w:r w:rsidRPr="00112F0E">
        <w:rPr>
          <w:rFonts w:ascii="Times New Roman" w:hAnsi="Times New Roman"/>
          <w:sz w:val="24"/>
          <w:szCs w:val="24"/>
        </w:rPr>
        <w:t>Иешуа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. Фигура Понтия Пилата и тема совести. Проблема нравственного выбора в романе. Изображение любви как высшей духовной ценности. Проблема творчества и судьбы художника. Смысл финальной главы романа.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А. П. Платонов </w:t>
      </w:r>
    </w:p>
    <w:p w:rsidR="005700D0" w:rsidRPr="00112F0E" w:rsidRDefault="005700D0" w:rsidP="005700D0">
      <w:pPr>
        <w:pStyle w:val="310"/>
        <w:ind w:firstLine="720"/>
        <w:rPr>
          <w:b/>
          <w:szCs w:val="24"/>
        </w:rPr>
      </w:pPr>
      <w:r w:rsidRPr="00112F0E">
        <w:rPr>
          <w:szCs w:val="24"/>
        </w:rPr>
        <w:t>Жизнь и творчество.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</w:rPr>
        <w:t>Повесть «Сокровенный человек».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 Самобытность языка и стиля писателя.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М. А. Шолохов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Роман-эпопея «Тихий Дон» (обзорное изучение).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112F0E">
        <w:rPr>
          <w:rFonts w:ascii="Times New Roman" w:hAnsi="Times New Roman"/>
          <w:sz w:val="24"/>
          <w:szCs w:val="24"/>
        </w:rPr>
        <w:lastRenderedPageBreak/>
        <w:t xml:space="preserve"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i w:val="0"/>
          <w:szCs w:val="24"/>
          <w:u w:val="single"/>
        </w:rPr>
      </w:pPr>
    </w:p>
    <w:p w:rsidR="005700D0" w:rsidRPr="00112F0E" w:rsidRDefault="005700D0" w:rsidP="005700D0">
      <w:pPr>
        <w:tabs>
          <w:tab w:val="left" w:pos="7380"/>
          <w:tab w:val="left" w:pos="8100"/>
        </w:tabs>
        <w:jc w:val="both"/>
        <w:rPr>
          <w:rFonts w:ascii="Times New Roman" w:hAnsi="Times New Roman"/>
          <w:sz w:val="24"/>
          <w:szCs w:val="24"/>
          <w:u w:val="single"/>
        </w:rPr>
      </w:pP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szCs w:val="24"/>
        </w:rPr>
      </w:pPr>
      <w:r w:rsidRPr="00112F0E">
        <w:rPr>
          <w:i w:val="0"/>
          <w:szCs w:val="24"/>
          <w:u w:val="single"/>
        </w:rPr>
        <w:t xml:space="preserve">Обзор русской литературы второй половины </w:t>
      </w:r>
      <w:r w:rsidRPr="00112F0E">
        <w:rPr>
          <w:i w:val="0"/>
          <w:szCs w:val="24"/>
          <w:u w:val="single"/>
          <w:lang w:val="en-US"/>
        </w:rPr>
        <w:t>XX</w:t>
      </w:r>
      <w:r w:rsidRPr="00112F0E">
        <w:rPr>
          <w:i w:val="0"/>
          <w:szCs w:val="24"/>
          <w:u w:val="single"/>
        </w:rPr>
        <w:t xml:space="preserve"> века</w:t>
      </w:r>
      <w:r w:rsidRPr="00112F0E">
        <w:rPr>
          <w:i w:val="0"/>
          <w:szCs w:val="24"/>
        </w:rPr>
        <w:t xml:space="preserve"> </w:t>
      </w:r>
    </w:p>
    <w:p w:rsidR="005700D0" w:rsidRPr="00112F0E" w:rsidRDefault="005700D0" w:rsidP="005700D0">
      <w:pPr>
        <w:pStyle w:val="a3"/>
        <w:spacing w:before="0"/>
        <w:rPr>
          <w:color w:val="auto"/>
          <w:sz w:val="24"/>
          <w:szCs w:val="24"/>
        </w:rPr>
      </w:pPr>
      <w:r w:rsidRPr="00112F0E">
        <w:rPr>
          <w:color w:val="auto"/>
          <w:sz w:val="24"/>
          <w:szCs w:val="24"/>
        </w:rPr>
        <w:t>Великая Отечественная война и ее художественное осмысление</w:t>
      </w:r>
      <w:r w:rsidRPr="00112F0E">
        <w:rPr>
          <w:b/>
          <w:color w:val="auto"/>
          <w:sz w:val="24"/>
          <w:szCs w:val="24"/>
        </w:rPr>
        <w:t xml:space="preserve"> </w:t>
      </w:r>
      <w:r w:rsidRPr="00112F0E">
        <w:rPr>
          <w:color w:val="auto"/>
          <w:sz w:val="24"/>
          <w:szCs w:val="24"/>
        </w:rPr>
        <w:t>в русской литературе</w:t>
      </w:r>
      <w:r w:rsidRPr="00112F0E">
        <w:rPr>
          <w:b/>
          <w:color w:val="auto"/>
          <w:sz w:val="24"/>
          <w:szCs w:val="24"/>
        </w:rPr>
        <w:t xml:space="preserve"> </w:t>
      </w:r>
      <w:r w:rsidRPr="00112F0E">
        <w:rPr>
          <w:color w:val="auto"/>
          <w:sz w:val="24"/>
          <w:szCs w:val="24"/>
        </w:rPr>
        <w:t>и литературах других народов России.</w:t>
      </w:r>
      <w:r w:rsidRPr="00112F0E">
        <w:rPr>
          <w:b/>
          <w:color w:val="auto"/>
          <w:sz w:val="24"/>
          <w:szCs w:val="24"/>
        </w:rPr>
        <w:t xml:space="preserve"> </w:t>
      </w:r>
      <w:r w:rsidRPr="00112F0E">
        <w:rPr>
          <w:color w:val="auto"/>
          <w:sz w:val="24"/>
          <w:szCs w:val="24"/>
        </w:rPr>
        <w:t xml:space="preserve">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 </w:t>
      </w:r>
      <w:r w:rsidRPr="00112F0E">
        <w:rPr>
          <w:color w:val="auto"/>
          <w:sz w:val="24"/>
          <w:szCs w:val="24"/>
          <w:shd w:val="clear" w:color="auto" w:fill="FFFFFF"/>
        </w:rPr>
        <w:t xml:space="preserve">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 </w:t>
      </w:r>
      <w:r w:rsidRPr="00112F0E">
        <w:rPr>
          <w:color w:val="auto"/>
          <w:sz w:val="24"/>
          <w:szCs w:val="24"/>
        </w:rPr>
        <w:t>в русской литературе</w:t>
      </w:r>
      <w:r w:rsidRPr="00112F0E">
        <w:rPr>
          <w:b/>
          <w:color w:val="auto"/>
          <w:sz w:val="24"/>
          <w:szCs w:val="24"/>
        </w:rPr>
        <w:t xml:space="preserve"> </w:t>
      </w:r>
      <w:r w:rsidRPr="00112F0E">
        <w:rPr>
          <w:color w:val="auto"/>
          <w:sz w:val="24"/>
          <w:szCs w:val="24"/>
        </w:rPr>
        <w:t>и литературах других народов России.</w:t>
      </w:r>
    </w:p>
    <w:p w:rsidR="005700D0" w:rsidRPr="00112F0E" w:rsidRDefault="005700D0" w:rsidP="005700D0">
      <w:pPr>
        <w:pStyle w:val="a3"/>
        <w:spacing w:before="0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t xml:space="preserve">Поэтические искания. Развитие традиционных тем русской лирики (темы любви, гражданского служения, единства человека и природы).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b w:val="0"/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А. Т. Твардовский 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Стихотворения: «Вся суть в одном-единственном завете…», «Памяти матери», «Я знаю, никакой моей вины…», </w:t>
      </w:r>
      <w:r w:rsidRPr="00112F0E">
        <w:rPr>
          <w:rFonts w:ascii="Times New Roman" w:hAnsi="Times New Roman" w:cs="Times New Roman"/>
          <w:sz w:val="24"/>
          <w:szCs w:val="24"/>
        </w:rPr>
        <w:t xml:space="preserve"> «Дробится рваный цоколь монумента...», «О сущем»</w:t>
      </w:r>
      <w:proofErr w:type="gramStart"/>
      <w:r w:rsidRPr="00112F0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</w:rPr>
        <w:t xml:space="preserve"> «Слово о словах».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>Исповедальный характер лирики Твардовского.  Служение народу как ведущий мотив творчества поэта. Тема памяти в лирике Твардовского. Роль некрасовской традиции в творчестве поэта.</w:t>
      </w:r>
    </w:p>
    <w:p w:rsidR="005700D0" w:rsidRPr="00112F0E" w:rsidRDefault="005700D0" w:rsidP="005700D0">
      <w:pPr>
        <w:pStyle w:val="FR1"/>
        <w:spacing w:before="0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В. Т. Шаламов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>Жизнь и творчество (обзор).</w:t>
      </w: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72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Рассказы: «Сентенция», «На представку».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История создания книги “Колымских рассказов”. Своеобразие раскрытия “лагерной” темы. Характер повествования.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А. И. Солженицын</w:t>
      </w:r>
    </w:p>
    <w:p w:rsidR="005700D0" w:rsidRPr="00112F0E" w:rsidRDefault="005700D0" w:rsidP="005700D0">
      <w:pPr>
        <w:pStyle w:val="a3"/>
        <w:spacing w:before="0"/>
        <w:ind w:firstLine="720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t>Жизнь и творчество (обзор).</w:t>
      </w:r>
      <w:r w:rsidRPr="00112F0E">
        <w:rPr>
          <w:color w:val="auto"/>
          <w:sz w:val="24"/>
          <w:szCs w:val="24"/>
          <w:shd w:val="clear" w:color="auto" w:fill="FFFFFF"/>
        </w:rPr>
        <w:t xml:space="preserve"> 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Рассказ «Матренин двор».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 «Архипелаг Гулаг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»(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фрагменты).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В.П.Астафьев. «Царь-рыба».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В. Г. Распутин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Повесть «Прощание с Матерой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»(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обзорно).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Проблематика повести и ее связь с традицией классической русской прозы.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Ю.В.Трифоноф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. Рассказ « Обмен</w:t>
      </w: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«.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Н. М. Рубцов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«Видения на холме», «Листья осенние»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»Звезда полей», «В 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горнице»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И. А. Бродский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«Воротишься на родину. Ну что ж…», «Сонет» («Как жаль, что тем, чем стало для меня…»)</w:t>
      </w: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, «Осенний крик ястреба», «На смерть Жукова».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“заселенном пространстве”.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Б. Ш. Окуджава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«До свидания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мальчики», «Ты течешь как 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река»,»Когда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мне не 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вмочь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пересилить беду».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szCs w:val="24"/>
          <w:shd w:val="clear" w:color="auto" w:fill="FFFFFF"/>
        </w:rPr>
      </w:pPr>
      <w:r w:rsidRPr="00112F0E">
        <w:rPr>
          <w:b w:val="0"/>
          <w:i w:val="0"/>
          <w:szCs w:val="24"/>
        </w:rPr>
        <w:t>Особенности «бардовской» поэзии 60-х годов. Арбат как художественная Вселенная, воплощение жизни обычных людей в поэзии Окуджавы. Обращение к романтической традиции. Жанровое своеобразие песен Окуджавы.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А. В. Вампилов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Пьеса «Утиная охота».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Зилова</w:t>
      </w:r>
      <w:proofErr w:type="spellEnd"/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как художественное открытие драматурга. Психологическая </w:t>
      </w:r>
      <w:proofErr w:type="gramStart"/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раздвоенность в характере</w:t>
      </w:r>
      <w:proofErr w:type="gramEnd"/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героя. Смысл финала пьесы.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Литературное творчество народов России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М.Карим «Давай, дорогая, уложим…», «Птиц выпускаю», «Тоска».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Жизнь и творчество (обзор).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Обзор литературы последнего десятилетия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i w:val="0"/>
          <w:szCs w:val="24"/>
          <w:u w:val="single"/>
        </w:rPr>
      </w:pP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b w:val="0"/>
          <w:i w:val="0"/>
          <w:szCs w:val="24"/>
          <w:shd w:val="clear" w:color="auto" w:fill="FFFFFF"/>
        </w:rPr>
      </w:pPr>
      <w:proofErr w:type="gramStart"/>
      <w:r w:rsidRPr="00112F0E">
        <w:rPr>
          <w:i w:val="0"/>
          <w:szCs w:val="24"/>
          <w:u w:val="single"/>
        </w:rPr>
        <w:t>Зарубежная</w:t>
      </w:r>
      <w:proofErr w:type="gramEnd"/>
      <w:r w:rsidRPr="00112F0E">
        <w:rPr>
          <w:i w:val="0"/>
          <w:szCs w:val="24"/>
          <w:u w:val="single"/>
        </w:rPr>
        <w:t xml:space="preserve"> XX века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737"/>
        <w:jc w:val="both"/>
        <w:rPr>
          <w:szCs w:val="24"/>
        </w:rPr>
      </w:pPr>
      <w:r w:rsidRPr="00112F0E">
        <w:rPr>
          <w:b w:val="0"/>
          <w:i w:val="0"/>
          <w:szCs w:val="24"/>
          <w:shd w:val="clear" w:color="auto" w:fill="FFFFFF"/>
        </w:rPr>
        <w:t xml:space="preserve">Гуманистическая направленность произведений зарубежной литературы </w:t>
      </w:r>
      <w:r w:rsidRPr="00112F0E">
        <w:rPr>
          <w:b w:val="0"/>
          <w:i w:val="0"/>
          <w:szCs w:val="24"/>
          <w:shd w:val="clear" w:color="auto" w:fill="FFFFFF"/>
          <w:lang w:val="en-US"/>
        </w:rPr>
        <w:t>XX</w:t>
      </w:r>
      <w:r w:rsidRPr="00112F0E">
        <w:rPr>
          <w:b w:val="0"/>
          <w:i w:val="0"/>
          <w:szCs w:val="24"/>
          <w:shd w:val="clear" w:color="auto" w:fill="FFFFFF"/>
        </w:rPr>
        <w:t xml:space="preserve"> в. Проблемы самопознания, нравственного выбора. Основные направления в литературе первой половины </w:t>
      </w:r>
      <w:r w:rsidRPr="00112F0E">
        <w:rPr>
          <w:b w:val="0"/>
          <w:i w:val="0"/>
          <w:szCs w:val="24"/>
        </w:rPr>
        <w:t xml:space="preserve">ХХ в. Реализм и модернизм. </w:t>
      </w:r>
    </w:p>
    <w:p w:rsidR="005700D0" w:rsidRPr="00112F0E" w:rsidRDefault="005700D0" w:rsidP="005700D0">
      <w:pPr>
        <w:pStyle w:val="FR1"/>
        <w:spacing w:before="0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 xml:space="preserve">Б. Шоу 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 xml:space="preserve">Пьеса «Дом, где разбиваются сердца». 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 xml:space="preserve">Духовно-нравственные проблемы пьесы. </w:t>
      </w:r>
    </w:p>
    <w:p w:rsidR="005700D0" w:rsidRPr="00112F0E" w:rsidRDefault="00FA073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>Э.М.Хемингуэй</w:t>
      </w:r>
      <w:r w:rsidR="005700D0" w:rsidRPr="00112F0E">
        <w:rPr>
          <w:rFonts w:ascii="Times New Roman" w:hAnsi="Times New Roman" w:cs="Times New Roman"/>
          <w:b w:val="0"/>
          <w:sz w:val="24"/>
          <w:szCs w:val="24"/>
        </w:rPr>
        <w:t xml:space="preserve">. Слово о писателе и его романах «И восходит солнце», «Прощай оружие!». Духовно-нравственные проблемы повести «Старик и море». 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00D0" w:rsidRPr="00112F0E" w:rsidRDefault="00A710DA" w:rsidP="005700D0">
      <w:pPr>
        <w:pStyle w:val="FR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112F0E">
        <w:rPr>
          <w:rFonts w:ascii="Times New Roman" w:hAnsi="Times New Roman" w:cs="Times New Roman"/>
          <w:sz w:val="24"/>
          <w:szCs w:val="24"/>
        </w:rPr>
        <w:t>Т.С.Элиот</w:t>
      </w:r>
      <w:proofErr w:type="gramStart"/>
      <w:r w:rsidRPr="00112F0E">
        <w:rPr>
          <w:rFonts w:ascii="Times New Roman" w:hAnsi="Times New Roman" w:cs="Times New Roman"/>
          <w:sz w:val="24"/>
          <w:szCs w:val="24"/>
        </w:rPr>
        <w:t>.</w:t>
      </w:r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лово</w:t>
      </w:r>
      <w:proofErr w:type="spell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 xml:space="preserve"> о </w:t>
      </w:r>
      <w:proofErr w:type="spellStart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поэте.»Любовная</w:t>
      </w:r>
      <w:proofErr w:type="spell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 xml:space="preserve"> песнь </w:t>
      </w:r>
      <w:proofErr w:type="spellStart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ДЖ.Альфреда</w:t>
      </w:r>
      <w:proofErr w:type="spell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Пруфрока</w:t>
      </w:r>
      <w:proofErr w:type="spell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».Многообразие мыслей и настроений стихотворения. Средства создания комического.</w:t>
      </w:r>
      <w:r w:rsidRPr="00112F0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014F6F" w:rsidRPr="00112F0E" w:rsidRDefault="00A710DA">
      <w:pPr>
        <w:rPr>
          <w:rFonts w:ascii="Times New Roman" w:hAnsi="Times New Roman"/>
          <w:b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           </w:t>
      </w:r>
    </w:p>
    <w:sectPr w:rsidR="00014F6F" w:rsidRPr="00112F0E" w:rsidSect="0001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80D5F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D0"/>
    <w:rsid w:val="00014F6F"/>
    <w:rsid w:val="00112F0E"/>
    <w:rsid w:val="005700D0"/>
    <w:rsid w:val="007D75E4"/>
    <w:rsid w:val="00A710DA"/>
    <w:rsid w:val="00B110C6"/>
    <w:rsid w:val="00CA40C7"/>
    <w:rsid w:val="00FA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D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700D0"/>
    <w:pPr>
      <w:keepNext/>
      <w:widowControl w:val="0"/>
      <w:suppressAutoHyphens/>
      <w:spacing w:before="240" w:after="60" w:line="240" w:lineRule="auto"/>
      <w:ind w:firstLine="567"/>
      <w:outlineLvl w:val="1"/>
    </w:pPr>
    <w:rPr>
      <w:rFonts w:ascii="Times New Roman" w:eastAsia="Andale Sans UI" w:hAnsi="Times New Roman"/>
      <w:b/>
      <w:i/>
      <w:kern w:val="1"/>
      <w:sz w:val="24"/>
      <w:szCs w:val="20"/>
    </w:rPr>
  </w:style>
  <w:style w:type="paragraph" w:styleId="6">
    <w:name w:val="heading 6"/>
    <w:basedOn w:val="a"/>
    <w:next w:val="a"/>
    <w:link w:val="60"/>
    <w:qFormat/>
    <w:rsid w:val="005700D0"/>
    <w:pPr>
      <w:widowControl w:val="0"/>
      <w:suppressAutoHyphens/>
      <w:spacing w:before="240" w:after="60" w:line="240" w:lineRule="auto"/>
      <w:outlineLvl w:val="5"/>
    </w:pPr>
    <w:rPr>
      <w:rFonts w:eastAsia="Times New Roman"/>
      <w:b/>
      <w:bCs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00D0"/>
    <w:rPr>
      <w:rFonts w:ascii="Times New Roman" w:eastAsia="Andale Sans UI" w:hAnsi="Times New Roman" w:cs="Times New Roman"/>
      <w:b/>
      <w:i/>
      <w:kern w:val="1"/>
      <w:sz w:val="24"/>
      <w:szCs w:val="20"/>
    </w:rPr>
  </w:style>
  <w:style w:type="character" w:customStyle="1" w:styleId="60">
    <w:name w:val="Заголовок 6 Знак"/>
    <w:basedOn w:val="a0"/>
    <w:link w:val="6"/>
    <w:rsid w:val="005700D0"/>
    <w:rPr>
      <w:rFonts w:ascii="Calibri" w:eastAsia="Times New Roman" w:hAnsi="Calibri" w:cs="Times New Roman"/>
      <w:b/>
      <w:bCs/>
      <w:kern w:val="1"/>
    </w:rPr>
  </w:style>
  <w:style w:type="paragraph" w:customStyle="1" w:styleId="Style9">
    <w:name w:val="Style9"/>
    <w:basedOn w:val="a"/>
    <w:uiPriority w:val="99"/>
    <w:rsid w:val="005700D0"/>
    <w:pPr>
      <w:widowControl w:val="0"/>
      <w:autoSpaceDE w:val="0"/>
      <w:autoSpaceDN w:val="0"/>
      <w:adjustRightInd w:val="0"/>
      <w:spacing w:after="0" w:line="309" w:lineRule="exact"/>
      <w:ind w:firstLine="32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5700D0"/>
    <w:rPr>
      <w:rFonts w:ascii="Times New Roman" w:hAnsi="Times New Roman" w:cs="Times New Roman" w:hint="default"/>
      <w:sz w:val="18"/>
      <w:szCs w:val="18"/>
    </w:rPr>
  </w:style>
  <w:style w:type="paragraph" w:customStyle="1" w:styleId="FR3">
    <w:name w:val="FR3"/>
    <w:rsid w:val="005700D0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kern w:val="1"/>
      <w:sz w:val="24"/>
      <w:szCs w:val="20"/>
      <w:lang w:eastAsia="ar-SA"/>
    </w:rPr>
  </w:style>
  <w:style w:type="paragraph" w:customStyle="1" w:styleId="1">
    <w:name w:val="Основной текст1"/>
    <w:basedOn w:val="a"/>
    <w:rsid w:val="005700D0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kern w:val="1"/>
      <w:sz w:val="28"/>
      <w:szCs w:val="20"/>
      <w:lang w:eastAsia="ar-SA"/>
    </w:rPr>
  </w:style>
  <w:style w:type="paragraph" w:styleId="a3">
    <w:name w:val="Body Text Indent"/>
    <w:basedOn w:val="a"/>
    <w:link w:val="a4"/>
    <w:rsid w:val="005700D0"/>
    <w:pPr>
      <w:widowControl w:val="0"/>
      <w:shd w:val="clear" w:color="auto" w:fill="FFFFFF"/>
      <w:tabs>
        <w:tab w:val="left" w:pos="540"/>
      </w:tabs>
      <w:suppressAutoHyphens/>
      <w:spacing w:before="43" w:after="0" w:line="240" w:lineRule="auto"/>
      <w:ind w:right="326" w:firstLine="984"/>
      <w:jc w:val="both"/>
    </w:pPr>
    <w:rPr>
      <w:rFonts w:ascii="Times New Roman" w:eastAsia="Andale Sans UI" w:hAnsi="Times New Roman"/>
      <w:color w:val="000000"/>
      <w:spacing w:val="2"/>
      <w:kern w:val="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700D0"/>
    <w:rPr>
      <w:rFonts w:ascii="Times New Roman" w:eastAsia="Andale Sans UI" w:hAnsi="Times New Roman" w:cs="Times New Roman"/>
      <w:color w:val="000000"/>
      <w:spacing w:val="2"/>
      <w:kern w:val="1"/>
      <w:sz w:val="28"/>
      <w:szCs w:val="28"/>
      <w:shd w:val="clear" w:color="auto" w:fill="FFFFFF"/>
    </w:rPr>
  </w:style>
  <w:style w:type="paragraph" w:customStyle="1" w:styleId="FR1">
    <w:name w:val="FR1"/>
    <w:rsid w:val="005700D0"/>
    <w:pPr>
      <w:widowControl w:val="0"/>
      <w:suppressAutoHyphens/>
      <w:overflowPunct w:val="0"/>
      <w:autoSpaceDE w:val="0"/>
      <w:spacing w:before="500" w:after="0" w:line="240" w:lineRule="auto"/>
      <w:ind w:left="720"/>
    </w:pPr>
    <w:rPr>
      <w:rFonts w:ascii="Arial" w:eastAsia="Times New Roman" w:hAnsi="Arial" w:cs="Arial"/>
      <w:b/>
      <w:kern w:val="1"/>
      <w:sz w:val="18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0D0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/>
      <w:kern w:val="1"/>
      <w:sz w:val="16"/>
      <w:szCs w:val="16"/>
    </w:rPr>
  </w:style>
  <w:style w:type="paragraph" w:customStyle="1" w:styleId="310">
    <w:name w:val="Основной текст 31"/>
    <w:basedOn w:val="a"/>
    <w:rsid w:val="005700D0"/>
    <w:pPr>
      <w:suppressAutoHyphens/>
      <w:spacing w:after="0" w:line="240" w:lineRule="auto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submenu-table">
    <w:name w:val="submenu-table"/>
    <w:basedOn w:val="a0"/>
    <w:rsid w:val="00570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D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700D0"/>
    <w:pPr>
      <w:keepNext/>
      <w:widowControl w:val="0"/>
      <w:suppressAutoHyphens/>
      <w:spacing w:before="240" w:after="60" w:line="240" w:lineRule="auto"/>
      <w:ind w:firstLine="567"/>
      <w:outlineLvl w:val="1"/>
    </w:pPr>
    <w:rPr>
      <w:rFonts w:ascii="Times New Roman" w:eastAsia="Andale Sans UI" w:hAnsi="Times New Roman"/>
      <w:b/>
      <w:i/>
      <w:kern w:val="1"/>
      <w:sz w:val="24"/>
      <w:szCs w:val="20"/>
    </w:rPr>
  </w:style>
  <w:style w:type="paragraph" w:styleId="6">
    <w:name w:val="heading 6"/>
    <w:basedOn w:val="a"/>
    <w:next w:val="a"/>
    <w:link w:val="60"/>
    <w:qFormat/>
    <w:rsid w:val="005700D0"/>
    <w:pPr>
      <w:widowControl w:val="0"/>
      <w:suppressAutoHyphens/>
      <w:spacing w:before="240" w:after="60" w:line="240" w:lineRule="auto"/>
      <w:outlineLvl w:val="5"/>
    </w:pPr>
    <w:rPr>
      <w:rFonts w:eastAsia="Times New Roman"/>
      <w:b/>
      <w:bCs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00D0"/>
    <w:rPr>
      <w:rFonts w:ascii="Times New Roman" w:eastAsia="Andale Sans UI" w:hAnsi="Times New Roman" w:cs="Times New Roman"/>
      <w:b/>
      <w:i/>
      <w:kern w:val="1"/>
      <w:sz w:val="24"/>
      <w:szCs w:val="20"/>
    </w:rPr>
  </w:style>
  <w:style w:type="character" w:customStyle="1" w:styleId="60">
    <w:name w:val="Заголовок 6 Знак"/>
    <w:basedOn w:val="a0"/>
    <w:link w:val="6"/>
    <w:rsid w:val="005700D0"/>
    <w:rPr>
      <w:rFonts w:ascii="Calibri" w:eastAsia="Times New Roman" w:hAnsi="Calibri" w:cs="Times New Roman"/>
      <w:b/>
      <w:bCs/>
      <w:kern w:val="1"/>
    </w:rPr>
  </w:style>
  <w:style w:type="paragraph" w:customStyle="1" w:styleId="Style9">
    <w:name w:val="Style9"/>
    <w:basedOn w:val="a"/>
    <w:uiPriority w:val="99"/>
    <w:rsid w:val="005700D0"/>
    <w:pPr>
      <w:widowControl w:val="0"/>
      <w:autoSpaceDE w:val="0"/>
      <w:autoSpaceDN w:val="0"/>
      <w:adjustRightInd w:val="0"/>
      <w:spacing w:after="0" w:line="309" w:lineRule="exact"/>
      <w:ind w:firstLine="32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5700D0"/>
    <w:rPr>
      <w:rFonts w:ascii="Times New Roman" w:hAnsi="Times New Roman" w:cs="Times New Roman" w:hint="default"/>
      <w:sz w:val="18"/>
      <w:szCs w:val="18"/>
    </w:rPr>
  </w:style>
  <w:style w:type="paragraph" w:customStyle="1" w:styleId="FR3">
    <w:name w:val="FR3"/>
    <w:rsid w:val="005700D0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kern w:val="1"/>
      <w:sz w:val="24"/>
      <w:szCs w:val="20"/>
      <w:lang w:eastAsia="ar-SA"/>
    </w:rPr>
  </w:style>
  <w:style w:type="paragraph" w:customStyle="1" w:styleId="1">
    <w:name w:val="Основной текст1"/>
    <w:basedOn w:val="a"/>
    <w:rsid w:val="005700D0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kern w:val="1"/>
      <w:sz w:val="28"/>
      <w:szCs w:val="20"/>
      <w:lang w:eastAsia="ar-SA"/>
    </w:rPr>
  </w:style>
  <w:style w:type="paragraph" w:styleId="a3">
    <w:name w:val="Body Text Indent"/>
    <w:basedOn w:val="a"/>
    <w:link w:val="a4"/>
    <w:rsid w:val="005700D0"/>
    <w:pPr>
      <w:widowControl w:val="0"/>
      <w:shd w:val="clear" w:color="auto" w:fill="FFFFFF"/>
      <w:tabs>
        <w:tab w:val="left" w:pos="540"/>
      </w:tabs>
      <w:suppressAutoHyphens/>
      <w:spacing w:before="43" w:after="0" w:line="240" w:lineRule="auto"/>
      <w:ind w:right="326" w:firstLine="984"/>
      <w:jc w:val="both"/>
    </w:pPr>
    <w:rPr>
      <w:rFonts w:ascii="Times New Roman" w:eastAsia="Andale Sans UI" w:hAnsi="Times New Roman"/>
      <w:color w:val="000000"/>
      <w:spacing w:val="2"/>
      <w:kern w:val="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700D0"/>
    <w:rPr>
      <w:rFonts w:ascii="Times New Roman" w:eastAsia="Andale Sans UI" w:hAnsi="Times New Roman" w:cs="Times New Roman"/>
      <w:color w:val="000000"/>
      <w:spacing w:val="2"/>
      <w:kern w:val="1"/>
      <w:sz w:val="28"/>
      <w:szCs w:val="28"/>
      <w:shd w:val="clear" w:color="auto" w:fill="FFFFFF"/>
    </w:rPr>
  </w:style>
  <w:style w:type="paragraph" w:customStyle="1" w:styleId="FR1">
    <w:name w:val="FR1"/>
    <w:rsid w:val="005700D0"/>
    <w:pPr>
      <w:widowControl w:val="0"/>
      <w:suppressAutoHyphens/>
      <w:overflowPunct w:val="0"/>
      <w:autoSpaceDE w:val="0"/>
      <w:spacing w:before="500" w:after="0" w:line="240" w:lineRule="auto"/>
      <w:ind w:left="720"/>
    </w:pPr>
    <w:rPr>
      <w:rFonts w:ascii="Arial" w:eastAsia="Times New Roman" w:hAnsi="Arial" w:cs="Arial"/>
      <w:b/>
      <w:kern w:val="1"/>
      <w:sz w:val="18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0D0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/>
      <w:kern w:val="1"/>
      <w:sz w:val="16"/>
      <w:szCs w:val="16"/>
    </w:rPr>
  </w:style>
  <w:style w:type="paragraph" w:customStyle="1" w:styleId="310">
    <w:name w:val="Основной текст 31"/>
    <w:basedOn w:val="a"/>
    <w:rsid w:val="005700D0"/>
    <w:pPr>
      <w:suppressAutoHyphens/>
      <w:spacing w:after="0" w:line="240" w:lineRule="auto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submenu-table">
    <w:name w:val="submenu-table"/>
    <w:basedOn w:val="a0"/>
    <w:rsid w:val="00570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3044</Words>
  <Characters>17357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гульназ</cp:lastModifiedBy>
  <cp:revision>3</cp:revision>
  <dcterms:created xsi:type="dcterms:W3CDTF">2019-02-08T05:52:00Z</dcterms:created>
  <dcterms:modified xsi:type="dcterms:W3CDTF">2020-01-31T09:48:00Z</dcterms:modified>
</cp:coreProperties>
</file>